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84" w:rsidRDefault="005D2484" w:rsidP="005D2484">
      <w:pPr>
        <w:tabs>
          <w:tab w:val="left" w:pos="88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21132">
        <w:rPr>
          <w:rFonts w:ascii="Times New Roman" w:hAnsi="Times New Roman" w:cs="Times New Roman"/>
          <w:b/>
          <w:sz w:val="24"/>
          <w:szCs w:val="24"/>
        </w:rPr>
        <w:t>ведомление о проведении общественных обсуждений по объекту государственной экологической экспертизы</w:t>
      </w:r>
    </w:p>
    <w:p w:rsidR="005D2484" w:rsidRPr="00090827" w:rsidRDefault="005D2484" w:rsidP="005D2484">
      <w:pPr>
        <w:tabs>
          <w:tab w:val="left" w:pos="88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5D2484" w:rsidRPr="007B501C" w:rsidTr="005D2484">
        <w:trPr>
          <w:trHeight w:val="14331"/>
        </w:trPr>
        <w:tc>
          <w:tcPr>
            <w:tcW w:w="10461" w:type="dxa"/>
            <w:shd w:val="clear" w:color="auto" w:fill="auto"/>
          </w:tcPr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«Ургалуголь» совместно с администрацией Верхнебуреинского муниципального района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филиалом ООО «ПроТех Инжиниринг» - «К</w:t>
            </w:r>
            <w:r w:rsidRPr="00991F30">
              <w:rPr>
                <w:rFonts w:ascii="Times New Roman" w:hAnsi="Times New Roman" w:cs="Times New Roman"/>
                <w:sz w:val="24"/>
                <w:szCs w:val="24"/>
              </w:rPr>
              <w:t>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, уведомляет о начале общественных обсуждений по объекту государственной экологической экспертизы: проектная документация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Отвал отходов обогащения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«Ургалуголь»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BCA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60BCA">
              <w:rPr>
                <w:rFonts w:ascii="Times New Roman" w:hAnsi="Times New Roman" w:cs="Times New Roman"/>
                <w:sz w:val="24"/>
                <w:szCs w:val="24"/>
              </w:rPr>
              <w:t>варительные материалы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среду (ОВОС) намечаемой деятельности.</w:t>
            </w:r>
          </w:p>
          <w:p w:rsidR="005D2484" w:rsidRPr="004008C7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намечаемой деятельности: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«Отвал </w:t>
            </w:r>
            <w:r w:rsidRPr="004008C7"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 w:rsidR="00E161FB">
              <w:rPr>
                <w:rFonts w:ascii="Times New Roman" w:hAnsi="Times New Roman" w:cs="Times New Roman"/>
                <w:sz w:val="24"/>
                <w:szCs w:val="24"/>
              </w:rPr>
              <w:t>дов обогащения» АО «Ургалуголь»</w:t>
            </w:r>
            <w:bookmarkStart w:id="0" w:name="_GoBack"/>
            <w:bookmarkEnd w:id="0"/>
            <w:r w:rsidR="0006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намечаемой деятельности: </w:t>
            </w:r>
            <w:r w:rsidRPr="00B9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отходов обогащения обогатительной установки ОУ-22 АО «Ургалуголь»</w:t>
            </w:r>
            <w:r w:rsidRPr="00B9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месторасположение намечаемой деятельности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Pr="00B9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Ф, Хабаровского края, Верхнебуреинский район, рп. Чегдомын.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493F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«Ургалуголь» (АО «Ургалуголь»)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682030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оссийская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едерация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Х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абаровский край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В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ерхнебуреинский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поселок 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Ч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егдомын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М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агистральная</w:t>
            </w:r>
            <w:r w:rsidRPr="00B9493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, 2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1022700732504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2710001186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КПП 424950001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91F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0BCA" w:rsidRPr="00060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(42149) 35-4</w:t>
            </w:r>
            <w:r w:rsidR="00060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-55</w:t>
            </w:r>
            <w:r w:rsidRPr="00991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991F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991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8" w:history="1">
                <w:r w:rsidRPr="00991F30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urgalugol@suek.ru</w:t>
                </w:r>
              </w:hyperlink>
            </w:hyperlink>
            <w:r w:rsidRPr="00991F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 ОВОС: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ООО «ПроТех Инжиниринг», ИНН 9725070298, ОГРН 1217700634513, юр. </w:t>
            </w:r>
            <w:r w:rsidRPr="00E57DA0">
              <w:rPr>
                <w:rFonts w:ascii="Times New Roman" w:hAnsi="Times New Roman" w:cs="Times New Roman"/>
                <w:sz w:val="24"/>
                <w:szCs w:val="24"/>
              </w:rPr>
              <w:t>адрес 115054,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ул. Дубининская, д. 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6,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этаж/помещ. /ком. 1/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/8, телефон: 8(3842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)77-98-10 доп. 54413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r w:rsidRPr="00991F30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Pr="00991F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office_kuzbass@pte.eurochem.ru</w:t>
            </w:r>
            <w:r w:rsidRPr="0099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 оценки воздействия на окружающую среду: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4465">
              <w:rPr>
                <w:rFonts w:ascii="Times New Roman" w:hAnsi="Times New Roman" w:cs="Times New Roman"/>
                <w:sz w:val="24"/>
                <w:szCs w:val="24"/>
              </w:rPr>
              <w:t>.01.2024 г. – 10.05.2024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Орган, ответственный за организацию общественного обсуждения: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района, экономический сектор финансового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682030,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оссийская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едерация, 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Хабаровский край, Вехнебуреинский район,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рп. Чегдомын,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Центральная, 49,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 (42149) 5-21-52 доб. 141. e-mail</w:t>
            </w:r>
            <w:r w:rsidRPr="004008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08C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vbrpriroda@mail.ru</w:t>
            </w:r>
            <w:r w:rsidRPr="0040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: Опрос.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по адресу</w:t>
            </w:r>
            <w:r w:rsidRPr="001F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Вехнебуреинского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0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60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682030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Хабаровский край, Вехнебуреинский район,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рп. Чегдомын,</w:t>
            </w:r>
            <w:r w:rsidRPr="00B9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Центральная, 49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кабинет 331 экономический сектор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либо сканированная копия при дистанционном предоставлении на </w:t>
            </w:r>
            <w:r w:rsidRPr="004008C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400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admvbr_orgotdel@mail.ru</w:t>
              </w:r>
            </w:hyperlink>
            <w:r w:rsidRPr="004008C7">
              <w:rPr>
                <w:rStyle w:val="a4"/>
                <w:rFonts w:ascii="Times New Roman" w:hAnsi="Times New Roman" w:cs="Times New Roman"/>
                <w:color w:val="0065A2"/>
                <w:sz w:val="24"/>
                <w:szCs w:val="24"/>
                <w:shd w:val="clear" w:color="auto" w:fill="FFFFFF"/>
              </w:rPr>
              <w:t>,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форме.</w:t>
            </w:r>
          </w:p>
          <w:p w:rsidR="005F3B99" w:rsidRPr="00B9493F" w:rsidRDefault="005D2484" w:rsidP="005F3B99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обсуждения:</w:t>
            </w:r>
          </w:p>
          <w:p w:rsidR="005D2484" w:rsidRPr="00B9493F" w:rsidRDefault="005D2484" w:rsidP="005D2484">
            <w:pPr>
              <w:spacing w:after="12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документация, включая предварительные материалы ОВОС, опросные листы,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предложений и замечаний размещены по адресу: </w:t>
            </w:r>
          </w:p>
          <w:p w:rsidR="005D2484" w:rsidRPr="00C83CB5" w:rsidRDefault="005D2484" w:rsidP="005D2484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Хабаровский край, Вехнебуреинский район,</w:t>
            </w:r>
            <w:r w:rsidRPr="00C83CB5">
              <w:rPr>
                <w:rFonts w:ascii="Times New Roman" w:hAnsi="Times New Roman"/>
                <w:sz w:val="24"/>
                <w:szCs w:val="24"/>
              </w:rPr>
              <w:t xml:space="preserve"> рп. Чегдомын,</w:t>
            </w:r>
            <w:r w:rsidRPr="00C83C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Центральная, 49, </w:t>
            </w:r>
            <w:r w:rsidRPr="00C83CB5">
              <w:rPr>
                <w:rFonts w:ascii="Times New Roman" w:hAnsi="Times New Roman"/>
                <w:sz w:val="24"/>
                <w:szCs w:val="24"/>
              </w:rPr>
              <w:t>время работы пн - пт 9.00-17.00, телефон 8 (42149) 5-21-52 доб. 141;</w:t>
            </w:r>
          </w:p>
          <w:p w:rsidR="005D2484" w:rsidRDefault="005D2484" w:rsidP="005D2484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 </w:t>
            </w:r>
            <w:r w:rsidRPr="004008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администрации Верхнебуреинского муниципального района Хабаровского края по адресу: </w:t>
            </w:r>
            <w:hyperlink r:id="rId10" w:history="1">
              <w:r w:rsidRPr="004008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https://vbradm.khabkrai.ru</w:t>
              </w:r>
            </w:hyperlink>
            <w:r w:rsidRPr="004008C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F3B99">
              <w:rPr>
                <w:rFonts w:ascii="Times New Roman" w:hAnsi="Times New Roman"/>
                <w:sz w:val="24"/>
                <w:szCs w:val="24"/>
              </w:rPr>
              <w:t>раздел Деятельность/Общественные обсуждения;</w:t>
            </w:r>
          </w:p>
          <w:p w:rsidR="005F3B99" w:rsidRPr="004008C7" w:rsidRDefault="005F3B99" w:rsidP="005D2484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административно-бытовой комбинат акционерного общества «Ургалуголь» (рп. Чегдомын, ул. Магистральная, 2, кабинет отдела охраны окружающей среды);</w:t>
            </w:r>
          </w:p>
          <w:p w:rsidR="005D2484" w:rsidRPr="004008C7" w:rsidRDefault="005D2484" w:rsidP="005D2484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8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 АО «Ургалуголь» по адресу: </w:t>
            </w:r>
            <w:hyperlink r:id="rId11" w:history="1">
              <w:r w:rsidRPr="004008C7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https://urgalugol.ru</w:t>
              </w:r>
            </w:hyperlink>
            <w:r w:rsidRPr="004008C7">
              <w:rPr>
                <w:rStyle w:val="a4"/>
                <w:rFonts w:eastAsiaTheme="minorHAnsi"/>
              </w:rPr>
              <w:t xml:space="preserve"> .</w:t>
            </w:r>
          </w:p>
          <w:p w:rsidR="005D2484" w:rsidRDefault="005D2484" w:rsidP="005D2484">
            <w:pPr>
              <w:spacing w:after="120"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доступности материалов объекта общественных обсуждений: </w:t>
            </w:r>
          </w:p>
          <w:p w:rsidR="005D2484" w:rsidRPr="00B9493F" w:rsidRDefault="005D2484" w:rsidP="005D2484">
            <w:pPr>
              <w:spacing w:after="120"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г.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г. (включительно).</w:t>
            </w:r>
          </w:p>
          <w:p w:rsidR="005D2484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обсуждений: </w:t>
            </w:r>
          </w:p>
          <w:p w:rsidR="005D2484" w:rsidRPr="00B9493F" w:rsidRDefault="005D2484" w:rsidP="00174CC1">
            <w:pPr>
              <w:spacing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19.03.2024г. - 17.04.2024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г. (включительно).</w:t>
            </w:r>
          </w:p>
          <w:p w:rsidR="005D2484" w:rsidRDefault="005D2484" w:rsidP="005F3B99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принимаются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93F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(включительно).</w:t>
            </w:r>
          </w:p>
          <w:p w:rsidR="005F3B99" w:rsidRDefault="005F3B99" w:rsidP="005F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F3B99" w:rsidRPr="005F3B99" w:rsidRDefault="005F3B99" w:rsidP="005F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F3B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сбора опросных листов</w:t>
            </w:r>
            <w:r w:rsidRPr="005F3B99">
              <w:rPr>
                <w:rFonts w:ascii="Times New Roman" w:hAnsi="Times New Roman" w:cs="Times New Roman"/>
                <w:bCs/>
                <w:sz w:val="24"/>
                <w:szCs w:val="24"/>
              </w:rPr>
              <w:t>: о</w:t>
            </w:r>
            <w:r w:rsidRPr="005F3B99">
              <w:rPr>
                <w:rFonts w:ascii="Times New Roman" w:hAnsi="Times New Roman" w:cs="Times New Roman"/>
                <w:sz w:val="24"/>
                <w:szCs w:val="24"/>
              </w:rPr>
              <w:t>просные листы можно направить:</w:t>
            </w:r>
          </w:p>
          <w:p w:rsidR="005F3B99" w:rsidRPr="005F3B99" w:rsidRDefault="005F3B99" w:rsidP="005F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5F3B99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ответственного лица администрации Верхнебуреинского муниципального района Хабаровского края по адресу </w:t>
            </w:r>
            <w:hyperlink r:id="rId12" w:history="1">
              <w:r w:rsidRPr="005F3B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vbrpriroda@mail.ru</w:t>
              </w:r>
            </w:hyperlink>
            <w:r w:rsidRPr="005F3B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3B99" w:rsidRPr="005F3B99" w:rsidRDefault="005F3B99" w:rsidP="005F3B9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почтовым отправлением в адрес администрации Верхнебуреинского муниципального района Хабаровского края: 682030, Хабаровский край, Верхнебуреинский район, рп. Чегдомын, ул. Центральная, д. 49, получатель: Шульц Т.А.;</w:t>
            </w:r>
          </w:p>
          <w:p w:rsidR="005F3B99" w:rsidRPr="005F3B99" w:rsidRDefault="005F3B99" w:rsidP="005F3B99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99">
              <w:rPr>
                <w:rFonts w:ascii="Times New Roman" w:hAnsi="Times New Roman" w:cs="Times New Roman"/>
                <w:sz w:val="24"/>
                <w:szCs w:val="24"/>
              </w:rPr>
              <w:t>– заполнить в здании администрации Верхнебуреинского муниципального района Хабаровского края: 682030, Хабаровский край, Верхнебуреинский район, рп. Чегдомын, ул. Центральная, 49, кабинет 331.</w:t>
            </w:r>
          </w:p>
          <w:p w:rsidR="005D2484" w:rsidRPr="00B9493F" w:rsidRDefault="005F3B99" w:rsidP="005F3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2484" w:rsidRPr="00B9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</w:p>
          <w:p w:rsidR="005D2484" w:rsidRDefault="000B345A" w:rsidP="000B345A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охраны окружающей среды (экологии) АО «Ургалуголь» -  Соловьева Марьяна Вадимовна</w:t>
            </w:r>
            <w:r w:rsidR="005D2484" w:rsidRPr="00C83C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ел. 8 (42149</w:t>
            </w:r>
            <w:r w:rsidR="005D2484" w:rsidRPr="00C83CB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0BCA">
              <w:rPr>
                <w:rFonts w:ascii="Times New Roman" w:hAnsi="Times New Roman"/>
                <w:bCs/>
                <w:sz w:val="24"/>
                <w:szCs w:val="24"/>
              </w:rPr>
              <w:t xml:space="preserve">35-4-55, доб.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44-72</w:t>
            </w:r>
            <w:r w:rsidR="005D2484" w:rsidRPr="00C83C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D2484" w:rsidRPr="00C83CB5">
              <w:rPr>
                <w:rFonts w:ascii="Times New Roman" w:hAnsi="Times New Roman"/>
                <w:sz w:val="24"/>
                <w:szCs w:val="24"/>
              </w:rPr>
              <w:t xml:space="preserve"> почта: </w:t>
            </w:r>
            <w:r w:rsidRPr="000B345A">
              <w:rPr>
                <w:rFonts w:ascii="Times New Roman" w:hAnsi="Times New Roman"/>
                <w:sz w:val="24"/>
                <w:szCs w:val="24"/>
              </w:rPr>
              <w:t>SolovevaMV@suek.ru</w:t>
            </w:r>
            <w:r w:rsidR="005D2484" w:rsidRPr="00C83CB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484" w:rsidRPr="00C83CB5" w:rsidRDefault="005D2484" w:rsidP="005F3B99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</w:rPr>
            </w:pPr>
            <w:r w:rsidRPr="00C83CB5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Представитель </w:t>
            </w:r>
            <w:r w:rsidRPr="00C83C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83CB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Верхнебуреинского муниципального района Хабаровского края </w:t>
            </w:r>
            <w:r w:rsidR="005F3B9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–</w:t>
            </w:r>
            <w:r w:rsidRPr="00C83CB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5F3B9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ведущий специалист экономического сектора финансового управления администрации Верхнебуреинского муниципального района Шульц Татьяна Ассафовна, </w:t>
            </w:r>
            <w:r w:rsidRPr="004008C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8 (42149) 5-21-52, доп. 141, e-mail: </w:t>
            </w:r>
            <w:r w:rsidRPr="004008C7">
              <w:rPr>
                <w:rStyle w:val="a4"/>
                <w:rFonts w:ascii="Times New Roman" w:hAnsi="Times New Roman"/>
                <w:sz w:val="24"/>
                <w:szCs w:val="24"/>
              </w:rPr>
              <w:t>vbrpriroda@mail.ru</w:t>
            </w:r>
            <w:r w:rsidRPr="004008C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</w:tbl>
    <w:p w:rsidR="00E526AE" w:rsidRDefault="00E526AE" w:rsidP="005D2484"/>
    <w:sectPr w:rsidR="00E526AE" w:rsidSect="005D2484">
      <w:pgSz w:w="11906" w:h="16838"/>
      <w:pgMar w:top="426" w:right="850" w:bottom="567" w:left="1701" w:header="39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01" w:rsidRDefault="009B7301" w:rsidP="005D2484">
      <w:pPr>
        <w:spacing w:after="0" w:line="240" w:lineRule="auto"/>
      </w:pPr>
      <w:r>
        <w:separator/>
      </w:r>
    </w:p>
  </w:endnote>
  <w:endnote w:type="continuationSeparator" w:id="0">
    <w:p w:rsidR="009B7301" w:rsidRDefault="009B7301" w:rsidP="005D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01" w:rsidRDefault="009B7301" w:rsidP="005D2484">
      <w:pPr>
        <w:spacing w:after="0" w:line="240" w:lineRule="auto"/>
      </w:pPr>
      <w:r>
        <w:separator/>
      </w:r>
    </w:p>
  </w:footnote>
  <w:footnote w:type="continuationSeparator" w:id="0">
    <w:p w:rsidR="009B7301" w:rsidRDefault="009B7301" w:rsidP="005D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3F08"/>
    <w:multiLevelType w:val="hybridMultilevel"/>
    <w:tmpl w:val="BBE25ACE"/>
    <w:lvl w:ilvl="0" w:tplc="71205B46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40F6636B"/>
    <w:multiLevelType w:val="hybridMultilevel"/>
    <w:tmpl w:val="9878ADCC"/>
    <w:lvl w:ilvl="0" w:tplc="7120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B6"/>
    <w:rsid w:val="00060BCA"/>
    <w:rsid w:val="000B345A"/>
    <w:rsid w:val="005D2484"/>
    <w:rsid w:val="005D5C6A"/>
    <w:rsid w:val="005F3B99"/>
    <w:rsid w:val="00743A3C"/>
    <w:rsid w:val="007E71AD"/>
    <w:rsid w:val="009B7301"/>
    <w:rsid w:val="00BA3676"/>
    <w:rsid w:val="00E161FB"/>
    <w:rsid w:val="00E526AE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79999"/>
  <w15:chartTrackingRefBased/>
  <w15:docId w15:val="{2D6C872F-8A65-4EFD-A1F3-B597A1F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4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5D24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484"/>
  </w:style>
  <w:style w:type="paragraph" w:styleId="a7">
    <w:name w:val="footer"/>
    <w:basedOn w:val="a"/>
    <w:link w:val="a8"/>
    <w:uiPriority w:val="99"/>
    <w:unhideWhenUsed/>
    <w:rsid w:val="005D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484"/>
  </w:style>
  <w:style w:type="paragraph" w:styleId="a9">
    <w:name w:val="Balloon Text"/>
    <w:basedOn w:val="a"/>
    <w:link w:val="aa"/>
    <w:uiPriority w:val="99"/>
    <w:semiHidden/>
    <w:unhideWhenUsed/>
    <w:rsid w:val="00E1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alugol@suek.ru,%20greenfin@sue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12" Type="http://schemas.openxmlformats.org/officeDocument/2006/relationships/hyperlink" Target="mailto:vbrprir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galugo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bradm.khab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vbr_orgotd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Зинаида Азизовна \ Zinaida Bocharova</dc:creator>
  <cp:keywords/>
  <dc:description/>
  <cp:lastModifiedBy>Бочарова Зинаида Азизовна \ Zinaida Bocharova</cp:lastModifiedBy>
  <cp:revision>2</cp:revision>
  <cp:lastPrinted>2024-03-13T02:55:00Z</cp:lastPrinted>
  <dcterms:created xsi:type="dcterms:W3CDTF">2024-03-13T03:07:00Z</dcterms:created>
  <dcterms:modified xsi:type="dcterms:W3CDTF">2024-03-13T03:07:00Z</dcterms:modified>
</cp:coreProperties>
</file>